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A57" w:rsidRDefault="00A54A57" w:rsidP="00A54A57">
      <w:pPr>
        <w:widowControl w:val="0"/>
        <w:suppressAutoHyphens/>
        <w:spacing w:after="0" w:line="240" w:lineRule="auto"/>
        <w:jc w:val="right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Załącznik nr 1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O</w:t>
      </w:r>
      <w:r w:rsidRPr="00EA06B1">
        <w:rPr>
          <w:rFonts w:eastAsia="Luxi Sans" w:cstheme="minorHAnsi"/>
          <w:b/>
          <w:bCs/>
          <w:sz w:val="24"/>
          <w:szCs w:val="24"/>
          <w:lang w:eastAsia="pl-PL" w:bidi="pl-PL"/>
        </w:rPr>
        <w:t>pis przedmiotu zamówienia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dla części 1 zamówienia</w:t>
      </w:r>
    </w:p>
    <w:p w:rsidR="00EA45D5" w:rsidRPr="004268BA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16"/>
          <w:szCs w:val="16"/>
          <w:lang w:eastAsia="pl-PL" w:bidi="pl-PL"/>
        </w:rPr>
      </w:pPr>
    </w:p>
    <w:p w:rsidR="00EA45D5" w:rsidRPr="00D563A0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63A0">
        <w:rPr>
          <w:rFonts w:eastAsia="Luxi Sans" w:cstheme="minorHAnsi"/>
          <w:bCs/>
          <w:lang w:eastAsia="pl-PL" w:bidi="pl-PL"/>
        </w:rPr>
        <w:t>Przedmiotem zamówienia jest</w:t>
      </w:r>
      <w:r w:rsidRPr="00D563A0">
        <w:rPr>
          <w:rFonts w:eastAsia="Luxi Sans" w:cstheme="minorHAnsi"/>
          <w:b/>
          <w:bCs/>
          <w:lang w:eastAsia="pl-PL" w:bidi="pl-PL"/>
        </w:rPr>
        <w:t xml:space="preserve"> </w:t>
      </w:r>
      <w:r w:rsidRPr="00D563A0">
        <w:rPr>
          <w:rFonts w:eastAsia="Times New Roman" w:cstheme="minorHAnsi"/>
          <w:lang w:eastAsia="ar-SA"/>
        </w:rPr>
        <w:t xml:space="preserve">dostawa i montaż mebli do Komendy Morskiego Oddziału Straży Granicznej </w:t>
      </w:r>
      <w:r w:rsidR="00D563A0">
        <w:rPr>
          <w:rFonts w:eastAsia="Times New Roman" w:cstheme="minorHAnsi"/>
          <w:lang w:eastAsia="ar-SA"/>
        </w:rPr>
        <w:br/>
      </w:r>
      <w:r w:rsidRPr="00D563A0">
        <w:rPr>
          <w:rFonts w:eastAsia="Times New Roman" w:cstheme="minorHAnsi"/>
          <w:lang w:eastAsia="ar-SA"/>
        </w:rPr>
        <w:t>przy ul. Oliwskiej 35, 80-563 Gdańsk – budynek nr 41, zgodnie z poniższym opisem.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tbl>
      <w:tblPr>
        <w:tblW w:w="9781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229"/>
        <w:gridCol w:w="709"/>
      </w:tblGrid>
      <w:tr w:rsidR="00EA45D5" w:rsidRPr="00EA45D5" w:rsidTr="00EA45D5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72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EA45D5" w:rsidRPr="00EA45D5" w:rsidTr="00EA45D5">
        <w:trPr>
          <w:trHeight w:val="501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Biurko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tabs>
                <w:tab w:val="left" w:pos="1020"/>
              </w:tabs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Blat biurka wykonany z trójwarstwowej płyty wiórowej o min. grubości 25mm</w:t>
            </w:r>
            <w:r w:rsid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dwustronnie laminowanej, klasa higieniczności E1, o dużej odporności na ścieranie i działanie czynników chemicznych i temperatury. Krawędzie 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>blatu oklejone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obrzeżem ABS 2 mm w dekorze płyty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odpornym na uderzenia mechaniczne, o grubości 2mm. Stelaż biurka z dwóch par nóg wykonanych ze stali o profilu kwadratowym – 50 x 50 mm i grubości ścianki 1,5 mm, połączonych profilem 40x20mm #1,5mm, dwóch trawersów z profilu 40x20 mm łączących dw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ie pary nóg, nogi zakończone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nakładką z tworzywa sztucznego. Stelaż malowany farbą proszkową o zwiększonej odporności na ścieranie RAL7035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, przykręcony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do blatu za pomocą śrub na mufy meta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lowe. Biurko z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</w:t>
            </w:r>
            <w:r w:rsidR="004935FA">
              <w:rPr>
                <w:rFonts w:eastAsia="Courier New" w:cstheme="minorHAnsi"/>
                <w:sz w:val="18"/>
                <w:szCs w:val="18"/>
                <w:lang w:eastAsia="pl-PL" w:bidi="pl-PL"/>
              </w:rPr>
              <w:t>ą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skokową w zakresie 750-850 mm, zapewnioną przez 4 wysuwne, metalo</w:t>
            </w:r>
            <w:r w:rsidR="00C353D4">
              <w:rPr>
                <w:rFonts w:eastAsia="Courier New" w:cstheme="minorHAnsi"/>
                <w:sz w:val="18"/>
                <w:szCs w:val="18"/>
                <w:lang w:eastAsia="pl-PL" w:bidi="pl-PL"/>
              </w:rPr>
              <w:t>we wewnętrzne nogi teleskopowe.</w:t>
            </w:r>
          </w:p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całościowy:</w:t>
            </w:r>
          </w:p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gł.800 x szer.1500 x wys.(750-850)</w:t>
            </w:r>
          </w:p>
          <w:p w:rsidR="00EA45D5" w:rsidRDefault="00EA45D5" w:rsidP="00EA45D5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416EF4BD" wp14:editId="58AFD60B">
                  <wp:extent cx="2184400" cy="1225550"/>
                  <wp:effectExtent l="0" t="0" r="6350" b="0"/>
                  <wp:docPr id="20" name="Obraz 20" descr="biurko z noga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urko z nog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64ED" w:rsidRPr="00EA45D5" w:rsidRDefault="00E564ED" w:rsidP="00EA45D5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                     </w:t>
            </w:r>
            <w:r w:rsidRPr="00E564ED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29</w:t>
            </w:r>
          </w:p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FF0562" w:rsidRPr="00EA45D5" w:rsidTr="004203F7">
        <w:trPr>
          <w:trHeight w:val="2213"/>
        </w:trPr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9706BB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Kontener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DC049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Kontener mobilny, wieniec górny płyta grubości 25mm, fronty szuflad wykonane z płyty wiórowej dwustronnie laminowanej o grubości </w:t>
            </w:r>
            <w:r w:rsid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t>18 mm, korpus kontenera wykonany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z płyty wiórowej laminowanej o grubości 18 mm. Całość korpusu wraz z wieńcem górnym, dolnym i frontami szuflad oklejona obrzeżem ABS o grubości 2 mm. Plecy z płyty 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wiórowej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 kolorze korpusu. Szuflady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z płyty wiórowej laminowanej o grubości 12 mm, dno z płyty HDF 3 mm. Szuflady umieszczone na stalowych, cichobieżnych prowadnicach rolkowych. Uchwyty metalowe w kształcie łuku, dwupunktowe, rozstaw 128 mm. Szuflady zamykane zamkiem centralnym umieszczonym z prawej strony górnej szuflady wyposażone w mechanizm cichego domyku oraz mechanizm blokowania wysuwu więcej niż jednej szuflady. Kontenery wyposażone w 4 kółka jezdne Ø 50 mm (2 kółka 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 xml:space="preserve">z hamulcem </w:t>
            </w:r>
            <w:r w:rsidR="00596F2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oraz 2 kółka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bez hamulca), wkład piórnikowy z tworzywa sztucznego.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szer.450x gł.600x wys.600 mm.</w:t>
            </w: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BB9721E" wp14:editId="445BE61B">
                  <wp:extent cx="1002890" cy="1219200"/>
                  <wp:effectExtent l="0" t="0" r="6985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274" cy="1263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0562" w:rsidRPr="00EA06B1" w:rsidRDefault="000A251B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</w:t>
            </w:r>
            <w:r w:rsidRPr="00E564ED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Default="00DC0491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29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>szt.</w:t>
            </w:r>
          </w:p>
        </w:tc>
      </w:tr>
      <w:tr w:rsidR="00FF0562" w:rsidRPr="00EA45D5" w:rsidTr="006825EE">
        <w:trPr>
          <w:trHeight w:val="2069"/>
        </w:trPr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Pr="002C576F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Pr="002C576F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Stolik kwadratowy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Blat stolika wykonany z trójwarstwowej płyty wiórowej o min. grubości 25mm dwustronnie laminowanej, klasa higieniczności E1, o dużej odporności na ścieranie </w:t>
            </w:r>
            <w:r w:rsidRP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>i działanie czynników chemicznych i temperatury. Krawędzie blatu oklejone są obrzeżem ABS 2 mm w dekorze płyty, odpornym na uderzenia mechaniczne, o grubości 2mm. Stelaż stołu z dwóch par nóg wykonanych ze stali o profilu kwadratowym – 50 x 50 mm</w:t>
            </w:r>
            <w:r w:rsidRP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>i grubości ścianki 1,5 mm, połączonych profilem 40x20mm #1,5mm, dwóch trawersów</w:t>
            </w:r>
            <w:r w:rsidRP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 xml:space="preserve">z profilu 40x20 mm łączących dwie pary nóg, nogi zakończone są nakładką z tworzywa sztucznego. Stelaż malowany farbą proszkową o zwiększonej odporności na ścieranie RAL7035, stelaż przykręcony do blatu za pomocą śrub na mufy metalowe. Stolik </w:t>
            </w:r>
            <w:r w:rsidRP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>z regulacją skokową w zakresie 750-850 mm, zapewnioną przez 4 wysuwne, metalowe wewnętrzne nogi teleskopowe.</w:t>
            </w:r>
          </w:p>
          <w:p w:rsidR="000961B7" w:rsidRPr="000961B7" w:rsidRDefault="000961B7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0961B7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Wymiar całościowy: gł.600 x szer.600 x wys.(750-850)</w:t>
            </w: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78AE406" wp14:editId="065AA75B">
                  <wp:extent cx="1018411" cy="869950"/>
                  <wp:effectExtent l="0" t="0" r="0" b="6350"/>
                  <wp:docPr id="3" name="Obraz 3" descr="stolik świetlicow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tolik świetlicow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017" cy="87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562" w:rsidRPr="002C576F" w:rsidRDefault="00FF0562" w:rsidP="00FF056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88060B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(zdjęcia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1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FF0562" w:rsidRPr="00EA45D5" w:rsidTr="00EA45D5">
        <w:trPr>
          <w:trHeight w:val="1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Szafa na dokumenty</w:t>
            </w:r>
          </w:p>
          <w:p w:rsidR="00FF0562" w:rsidRPr="00EA45D5" w:rsidRDefault="00FF0562" w:rsidP="000A251B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z nadstawk</w:t>
            </w:r>
            <w:r w:rsidR="006825EE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ą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Wymiar: 1880x szer.900x gł. 450 mm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Szafa dwudrzwiowa, 5-cio modułowa, przeznaczona do pokoi biurowych.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Meble klejone i ściskane w fabryce przystosowane do transportowania w całości, bez użycia konfirmantów i mimośrodów.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wykonanie z płyty wiórowej, laminowane</w:t>
            </w:r>
            <w:r w:rsid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t>j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korpus i drzwi z płyty wiórowej o grubości 18 mm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plecy z płyty wiórowej o grubości 12 mm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krawęd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zie boczne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trwale zabezpieczone doklejką PCV w kolorze korpusu 2 mm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półki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wykonane z płyty wiórowej , grubość 12 mm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regulacja wysokości półek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skokowa +/- 32 mm standard OH (bez półek konstrukcyjnych) 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półki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mocowane w sposób zapobiegający przypadkowemu wyszarpnięciu, zapewniając docisk boku szafy do półki wraz ze zwiększeniem obciążenia półki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wyposażone w cokół z tworzywa sztucznego wysokości 80 mm w kolorze frontu oraz regulatorami wysokości na 4 nóżkach zakończonych talerzykiem o średnicy 30 mm. Regulacja wysokości powinna się odbywać od wewnątrz szafy bez konieczności jej przesuwania.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- drzwi mają posiadać zamek z wkładką patentową. Zamek ma być osadzony bez użycia dodatkowej osłony w postaci pierścienia i mieć swój indywidualny numer.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 nadstawce półka, wymiary:  550 x szer.900 x gł. 4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5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0 mm.</w:t>
            </w:r>
          </w:p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5ED2F41F" wp14:editId="5DEC2D97">
                  <wp:extent cx="1743075" cy="1583974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12" b="3215"/>
                          <a:stretch/>
                        </pic:blipFill>
                        <pic:spPr bwMode="auto">
                          <a:xfrm>
                            <a:off x="0" y="0"/>
                            <a:ext cx="1750805" cy="159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A45D5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89DDC03" wp14:editId="6B0E36FA">
                  <wp:extent cx="1285875" cy="953341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76" cy="957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                                 </w:t>
            </w:r>
            <w:r w:rsidR="006825EE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                       (zdjęcia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13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kpl.</w:t>
            </w:r>
          </w:p>
        </w:tc>
      </w:tr>
      <w:tr w:rsidR="00FF0562" w:rsidRPr="00EA45D5" w:rsidTr="006825EE">
        <w:trPr>
          <w:trHeight w:val="5608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Szafa ubraniowa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z nadstawką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Szafa ubraniowa dwudrzwiowa.</w:t>
            </w:r>
          </w:p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Wykonana z 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ysokiej jakości płyty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wiórow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ej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w klasie E1,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płyta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dwustronnie laminowana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o podwyższonej trwałości. Krawędzie boczne wykończone doklejką z tworzywa sztucznego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o grubości 2 mm i promieniu r=3 mm.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Korpus fabrycznie sklejony,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ściana tylna (plecy) szafy z płyty HDF. Korpus i drzwi o grubości 18 mm, wieniec górny i dolny min. 25 mm. Drzwi na zawiasach puszko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wych z cichym domknięciem. Półka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wykonana z płyty wiórowej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o grubości 18 mm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,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posiadająca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za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bezpieczenie przed wysunięciem (lokalizacja półki do ustalenia po podpisaniu umowy/zlecenia).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Wszystkie szafy w standardzie posiadają stopki poziomujące H=29 mm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z możliwością poziomowania +10 mm. 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wys. szafy 1880x szer.900x gł. 600 mm. Szafa bez podziału, drążek na wieszaki na całej długości. W dolnej części cokół z wycięciem na listwy przypodłogowe.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W nadstawce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1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półka, wymiary: 550 x szer.900 x gł. 600 mm.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B60177F" wp14:editId="50723495">
                  <wp:extent cx="1485900" cy="1485900"/>
                  <wp:effectExtent l="0" t="0" r="0" b="0"/>
                  <wp:docPr id="27" name="Obraz 27" descr="Szafa dwudrzwiowa z nadstawką do przedpokoju Elena Dąb Sono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zafa dwudrzwiowa z nadstawką do przedpokoju Elena Dąb Sono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5D5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85822FA" wp14:editId="7842AB68">
                  <wp:extent cx="1390136" cy="1028700"/>
                  <wp:effectExtent l="0" t="0" r="635" b="0"/>
                  <wp:docPr id="28" name="Obraz 28" descr="Szafa dwudrzwiowa z nadstawką do przedpokoju Elena Dąb Sonoma nadstawka z zesatw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zafa dwudrzwiowa z nadstawką do przedpokoju Elena Dąb Sonoma nadstawka z zesatw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345" cy="1054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86439" w:rsidRPr="00EA45D5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297556BD" wp14:editId="158D50CD">
                  <wp:extent cx="1590675" cy="1590675"/>
                  <wp:effectExtent l="0" t="0" r="9525" b="9525"/>
                  <wp:docPr id="29" name="Obraz 29" descr="Miniatura zdjęcia produktu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iniatura zdjęcia produktu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                                                         (zdjęci</w:t>
            </w:r>
            <w:r w:rsidR="006825EE">
              <w:rPr>
                <w:rFonts w:eastAsia="Courier New" w:cstheme="minorHAnsi"/>
                <w:sz w:val="18"/>
                <w:szCs w:val="18"/>
                <w:lang w:eastAsia="pl-PL" w:bidi="pl-PL"/>
              </w:rPr>
              <w:t>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poglądowe)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kpl.</w:t>
            </w:r>
          </w:p>
        </w:tc>
      </w:tr>
      <w:tr w:rsidR="00FF0562" w:rsidRPr="00EA45D5" w:rsidTr="00EA45D5">
        <w:trPr>
          <w:trHeight w:val="159"/>
        </w:trPr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Szafka pod drukarkę/na dokumenty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Szerokość: 100 cm, wysokość: 74 cm, głębokość: 50 cm, szafki: 2 półki, blat: 25</w:t>
            </w:r>
            <w:r w:rsid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mm, ilość szuflad: 1 </w:t>
            </w: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Cechy charakterystyczne: płyta laminowana o grubości 18 mm, uchwyt metalowe, obrzeża wykończone całkowicie okleiną ABS.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7B14BAED" wp14:editId="65540B5C">
                  <wp:extent cx="1301750" cy="1301750"/>
                  <wp:effectExtent l="0" t="0" r="0" b="0"/>
                  <wp:docPr id="30" name="Obraz 30" descr="MINIATUR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INIATUR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4"/>
                <w:szCs w:val="14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10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FF0562" w:rsidRPr="00EA45D5" w:rsidTr="00EA45D5">
        <w:trPr>
          <w:trHeight w:val="1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Komoda niska</w:t>
            </w:r>
          </w:p>
        </w:tc>
        <w:tc>
          <w:tcPr>
            <w:tcW w:w="7229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EA45D5" w:rsidRDefault="00FF0562" w:rsidP="00FF0562">
            <w:pPr>
              <w:keepNext/>
              <w:keepLines/>
              <w:spacing w:before="40" w:after="0"/>
              <w:outlineLvl w:val="1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Szerokość:. 110 cm wysokość: 80cm, głębokość: 40cm</w:t>
            </w:r>
          </w:p>
          <w:p w:rsidR="00FF0562" w:rsidRPr="00EA45D5" w:rsidRDefault="00FF0562" w:rsidP="00FF0562">
            <w:pPr>
              <w:keepNext/>
              <w:keepLines/>
              <w:spacing w:before="40" w:after="0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Konfiguracja szafek: 2 drzwi 4 szuflad</w:t>
            </w:r>
            <w:bookmarkStart w:id="0" w:name="_GoBack"/>
            <w:bookmarkEnd w:id="0"/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y, szafki boczne: 2 półki </w:t>
            </w:r>
            <w:r w:rsidR="000961B7">
              <w:rPr>
                <w:rFonts w:eastAsia="Courier New" w:cstheme="minorHAnsi"/>
                <w:sz w:val="18"/>
                <w:szCs w:val="18"/>
                <w:lang w:eastAsia="pl-PL" w:bidi="pl-PL"/>
              </w:rPr>
              <w:t>rozmieszczone równomiernie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Cechy charakterystyczne: płyta laminowana o grubości 18 mm, uchwyt metalowe, obrzeża wykończone całkowicie okleiną ABS.</w: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</w:pPr>
            <w:r w:rsidRPr="00EA45D5">
              <w:object w:dxaOrig="8880" w:dyaOrig="66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84pt" o:ole="">
                  <v:imagedata r:id="rId17" o:title=""/>
                </v:shape>
                <o:OLEObject Type="Embed" ProgID="PBrush" ShapeID="_x0000_i1025" DrawAspect="Content" ObjectID="_1849429365" r:id="rId18"/>
              </w:object>
            </w:r>
          </w:p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4"/>
                <w:szCs w:val="14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Pr="00EA45D5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  <w:p w:rsidR="00FF0562" w:rsidRPr="00EA45D5" w:rsidRDefault="00952D7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</w:t>
            </w:r>
            <w:r w:rsidR="00FF0562"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zt.</w:t>
            </w:r>
          </w:p>
        </w:tc>
      </w:tr>
    </w:tbl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B45FF9" w:rsidRPr="00D563A0" w:rsidRDefault="00B45FF9" w:rsidP="00B45FF9">
      <w:pPr>
        <w:widowControl w:val="0"/>
        <w:suppressAutoHyphens/>
        <w:spacing w:after="0" w:line="240" w:lineRule="auto"/>
        <w:ind w:left="360"/>
        <w:contextualSpacing/>
        <w:jc w:val="both"/>
        <w:rPr>
          <w:rFonts w:eastAsia="Courier New" w:cstheme="minorHAnsi"/>
          <w:b/>
          <w:lang w:eastAsia="pl-PL" w:bidi="pl-PL"/>
        </w:rPr>
      </w:pPr>
      <w:r w:rsidRPr="00D563A0">
        <w:rPr>
          <w:rFonts w:eastAsia="Courier New" w:cstheme="minorHAnsi"/>
          <w:b/>
          <w:lang w:eastAsia="pl-PL" w:bidi="pl-PL"/>
        </w:rPr>
        <w:t>Uwagi: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eastAsia="Courier New" w:cstheme="minorHAnsi"/>
          <w:lang w:eastAsia="pl-PL" w:bidi="pl-PL"/>
        </w:rPr>
      </w:pPr>
      <w:r w:rsidRPr="00D563A0">
        <w:rPr>
          <w:rFonts w:eastAsia="Luxi Sans" w:cstheme="minorHAnsi"/>
          <w:lang w:eastAsia="pl-PL" w:bidi="pl-PL"/>
        </w:rPr>
        <w:t>Do produkcji mebli należy zastosować płyty wiórowe dwustronnie laminowane posiadające znak bezpieczeństwa B lub CE, odporne na zarysowania,</w:t>
      </w:r>
      <w:r w:rsidRPr="00D563A0">
        <w:rPr>
          <w:rFonts w:eastAsia="Courier New" w:cstheme="minorHAnsi"/>
          <w:lang w:eastAsia="pl-PL" w:bidi="pl-PL"/>
        </w:rPr>
        <w:t xml:space="preserve"> klasa higieniczności E1. </w:t>
      </w:r>
      <w:r w:rsidRPr="00D563A0">
        <w:rPr>
          <w:rFonts w:eastAsia="Courier New" w:cstheme="minorHAnsi"/>
          <w:b/>
          <w:lang w:eastAsia="pl-PL" w:bidi="pl-PL"/>
        </w:rPr>
        <w:t>Meble zostaną wykonane zgodnie z aktualnymi przepisami BHP (rozporządzenie Ministra Pracy i Polityki Socjalnej z dnia 1 grudnia 1998</w:t>
      </w:r>
      <w:r w:rsidR="00D563A0" w:rsidRPr="00D563A0">
        <w:rPr>
          <w:rFonts w:eastAsia="Courier New" w:cstheme="minorHAnsi"/>
          <w:b/>
          <w:lang w:eastAsia="pl-PL" w:bidi="pl-PL"/>
        </w:rPr>
        <w:t xml:space="preserve"> </w:t>
      </w:r>
      <w:r w:rsidRPr="00D563A0">
        <w:rPr>
          <w:rFonts w:eastAsia="Courier New" w:cstheme="minorHAnsi"/>
          <w:b/>
          <w:lang w:eastAsia="pl-PL" w:bidi="pl-PL"/>
        </w:rPr>
        <w:t>r. w sprawie bezpieczeństwa i higieny pracy na stanowiskach wyposażonych w monitory ekranowe – Dz. U. z 2025r., poz. 58)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eastAsia="Courier New" w:cstheme="minorHAnsi"/>
          <w:u w:val="single"/>
          <w:lang w:eastAsia="pl-PL" w:bidi="pl-PL"/>
        </w:rPr>
      </w:pPr>
      <w:r w:rsidRPr="00D563A0">
        <w:rPr>
          <w:rFonts w:eastAsia="Courier New" w:cstheme="minorHAnsi"/>
          <w:u w:val="single"/>
          <w:lang w:eastAsia="pl-PL" w:bidi="pl-PL"/>
        </w:rPr>
        <w:t>Kolorystyka mebli: dąb sonoma. Elementy metalowe mebli RAL7035. Pozostała kolorystyka i wykończenie: zgodnie z opisem przedmiotu zamówienia. Kształt zgodnie z rysunkami poglądowymi.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D563A0">
        <w:rPr>
          <w:rFonts w:eastAsia="Courier New" w:cstheme="minorHAnsi"/>
          <w:lang w:eastAsia="pl-PL" w:bidi="pl-PL"/>
        </w:rPr>
        <w:t xml:space="preserve">Wszystkie krawędzie płyt okleinowane (ciśnieniowo na gorąco) listwami PCV o grubości min </w:t>
      </w:r>
      <w:smartTag w:uri="urn:schemas-microsoft-com:office:smarttags" w:element="metricconverter">
        <w:smartTagPr>
          <w:attr w:name="ProductID" w:val="2 mm"/>
        </w:smartTagPr>
        <w:r w:rsidRPr="00D563A0">
          <w:rPr>
            <w:rFonts w:eastAsia="Courier New" w:cstheme="minorHAnsi"/>
            <w:lang w:eastAsia="pl-PL" w:bidi="pl-PL"/>
          </w:rPr>
          <w:t>2 mm</w:t>
        </w:r>
      </w:smartTag>
      <w:r w:rsidRPr="00D563A0">
        <w:rPr>
          <w:rFonts w:eastAsia="Courier New" w:cstheme="minorHAnsi"/>
          <w:lang w:eastAsia="pl-PL" w:bidi="pl-PL"/>
        </w:rPr>
        <w:t xml:space="preserve"> w kolorze mebli.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D563A0">
        <w:rPr>
          <w:rFonts w:eastAsia="Courier New" w:cstheme="minorHAnsi"/>
          <w:lang w:eastAsia="pl-PL" w:bidi="pl-PL"/>
        </w:rPr>
        <w:t xml:space="preserve">Plecy szafek jednolite bez łączeń, wykonane z lakierowanej płyty w kolorze mebli HDF, wpuszczane </w:t>
      </w:r>
      <w:r w:rsidR="00D60C7E">
        <w:rPr>
          <w:rFonts w:eastAsia="Courier New" w:cstheme="minorHAnsi"/>
          <w:lang w:eastAsia="pl-PL" w:bidi="pl-PL"/>
        </w:rPr>
        <w:br/>
      </w:r>
      <w:r w:rsidRPr="00D563A0">
        <w:rPr>
          <w:rFonts w:eastAsia="Courier New" w:cstheme="minorHAnsi"/>
          <w:lang w:eastAsia="pl-PL" w:bidi="pl-PL"/>
        </w:rPr>
        <w:t xml:space="preserve">w frezowaną nutę i mocowanie nienabijanymi złączkami. 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D563A0">
        <w:rPr>
          <w:rFonts w:eastAsia="Courier New" w:cstheme="minorHAnsi"/>
          <w:lang w:eastAsia="pl-PL" w:bidi="pl-PL"/>
        </w:rPr>
        <w:t xml:space="preserve">Wszystkie uchwyty o rozstawie otworów nie mniejszym niż </w:t>
      </w:r>
      <w:smartTag w:uri="urn:schemas-microsoft-com:office:smarttags" w:element="metricconverter">
        <w:smartTagPr>
          <w:attr w:name="ProductID" w:val="128 mm"/>
        </w:smartTagPr>
        <w:r w:rsidRPr="00D563A0">
          <w:rPr>
            <w:rFonts w:eastAsia="Courier New" w:cstheme="minorHAnsi"/>
            <w:lang w:eastAsia="pl-PL" w:bidi="pl-PL"/>
          </w:rPr>
          <w:t>128 mm</w:t>
        </w:r>
      </w:smartTag>
      <w:r w:rsidRPr="00D563A0">
        <w:rPr>
          <w:rFonts w:eastAsia="Courier New" w:cstheme="minorHAnsi"/>
          <w:lang w:eastAsia="pl-PL" w:bidi="pl-PL"/>
        </w:rPr>
        <w:t>.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D563A0">
        <w:rPr>
          <w:rFonts w:eastAsia="Courier New" w:cstheme="minorHAnsi"/>
          <w:lang w:eastAsia="pl-PL" w:bidi="pl-PL"/>
        </w:rPr>
        <w:t>Wszystkie szuflady na prowadnicach metalowych – rolkowych z pełnym wysuwaniem i blokadą.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D563A0">
        <w:rPr>
          <w:rFonts w:eastAsia="Courier New" w:cstheme="minorHAnsi"/>
          <w:lang w:eastAsia="pl-PL" w:bidi="pl-PL"/>
        </w:rPr>
        <w:t xml:space="preserve">Zawiasy puszkowe, metalowe, samozamykające. </w:t>
      </w:r>
    </w:p>
    <w:p w:rsidR="00B45FF9" w:rsidRPr="00D563A0" w:rsidRDefault="00B45FF9" w:rsidP="00B45FF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D563A0">
        <w:rPr>
          <w:rFonts w:eastAsia="Courier New" w:cstheme="minorHAnsi"/>
          <w:lang w:eastAsia="pl-PL" w:bidi="pl-PL"/>
        </w:rPr>
        <w:t>Wszystkie meble zakończone od spodu nakładkami zabezpieczającymi podłogę przed uszkodzeniem (ślizgaczami).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ar-SA"/>
        </w:rPr>
      </w:pPr>
    </w:p>
    <w:p w:rsidR="00EA45D5" w:rsidRDefault="00EA45D5"/>
    <w:p w:rsidR="00EA45D5" w:rsidRDefault="00EA45D5"/>
    <w:p w:rsidR="00EA45D5" w:rsidRDefault="00EA45D5"/>
    <w:p w:rsidR="00EA45D5" w:rsidRDefault="00EA45D5"/>
    <w:sectPr w:rsidR="00EA45D5" w:rsidSect="00EA45D5">
      <w:pgSz w:w="11906" w:h="16838"/>
      <w:pgMar w:top="851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ACF" w:rsidRDefault="00C30ACF" w:rsidP="00EA45D5">
      <w:pPr>
        <w:spacing w:after="0" w:line="240" w:lineRule="auto"/>
      </w:pPr>
      <w:r>
        <w:separator/>
      </w:r>
    </w:p>
  </w:endnote>
  <w:endnote w:type="continuationSeparator" w:id="0">
    <w:p w:rsidR="00C30ACF" w:rsidRDefault="00C30ACF" w:rsidP="00EA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ACF" w:rsidRDefault="00C30ACF" w:rsidP="00EA45D5">
      <w:pPr>
        <w:spacing w:after="0" w:line="240" w:lineRule="auto"/>
      </w:pPr>
      <w:r>
        <w:separator/>
      </w:r>
    </w:p>
  </w:footnote>
  <w:footnote w:type="continuationSeparator" w:id="0">
    <w:p w:rsidR="00C30ACF" w:rsidRDefault="00C30ACF" w:rsidP="00EA4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570DF"/>
    <w:multiLevelType w:val="multilevel"/>
    <w:tmpl w:val="C0CA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A4E31"/>
    <w:multiLevelType w:val="multilevel"/>
    <w:tmpl w:val="01D6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63CFC"/>
    <w:multiLevelType w:val="hybridMultilevel"/>
    <w:tmpl w:val="B3A43F84"/>
    <w:lvl w:ilvl="0" w:tplc="73D8C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B0"/>
    <w:rsid w:val="000561A2"/>
    <w:rsid w:val="00081824"/>
    <w:rsid w:val="00086439"/>
    <w:rsid w:val="000961B7"/>
    <w:rsid w:val="000A251B"/>
    <w:rsid w:val="000D40C0"/>
    <w:rsid w:val="00157EB1"/>
    <w:rsid w:val="001755FF"/>
    <w:rsid w:val="00181714"/>
    <w:rsid w:val="002210A5"/>
    <w:rsid w:val="00262EEF"/>
    <w:rsid w:val="00305E61"/>
    <w:rsid w:val="003D55B7"/>
    <w:rsid w:val="003E4EA9"/>
    <w:rsid w:val="004935FA"/>
    <w:rsid w:val="004F7831"/>
    <w:rsid w:val="0056050A"/>
    <w:rsid w:val="00591823"/>
    <w:rsid w:val="00596F2D"/>
    <w:rsid w:val="005F5675"/>
    <w:rsid w:val="00660B4B"/>
    <w:rsid w:val="006825EE"/>
    <w:rsid w:val="006C7EDF"/>
    <w:rsid w:val="00926A1B"/>
    <w:rsid w:val="00952D72"/>
    <w:rsid w:val="009950FC"/>
    <w:rsid w:val="009E2B67"/>
    <w:rsid w:val="00A15996"/>
    <w:rsid w:val="00A54A57"/>
    <w:rsid w:val="00A73CB0"/>
    <w:rsid w:val="00AC547B"/>
    <w:rsid w:val="00AF475D"/>
    <w:rsid w:val="00B337B6"/>
    <w:rsid w:val="00B45FF9"/>
    <w:rsid w:val="00B510C0"/>
    <w:rsid w:val="00B937F4"/>
    <w:rsid w:val="00C30ACF"/>
    <w:rsid w:val="00C353D4"/>
    <w:rsid w:val="00C609BA"/>
    <w:rsid w:val="00C90DAD"/>
    <w:rsid w:val="00CC75CC"/>
    <w:rsid w:val="00CF3C9D"/>
    <w:rsid w:val="00D200F6"/>
    <w:rsid w:val="00D27C74"/>
    <w:rsid w:val="00D563A0"/>
    <w:rsid w:val="00D60C7E"/>
    <w:rsid w:val="00DC0491"/>
    <w:rsid w:val="00E564ED"/>
    <w:rsid w:val="00EA45D5"/>
    <w:rsid w:val="00F27A6E"/>
    <w:rsid w:val="00F62305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1C225-EE0C-4954-A7E2-9E5691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CB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0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A73CB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D5"/>
  </w:style>
  <w:style w:type="paragraph" w:styleId="Stopka">
    <w:name w:val="footer"/>
    <w:basedOn w:val="Normalny"/>
    <w:link w:val="Stopka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8B7DE-39AA-46BA-B26C-A313DFCB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1037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Nowak Bożena</cp:lastModifiedBy>
  <cp:revision>29</cp:revision>
  <dcterms:created xsi:type="dcterms:W3CDTF">2026-08-27T10:46:00Z</dcterms:created>
  <dcterms:modified xsi:type="dcterms:W3CDTF">2026-08-28T11:36:00Z</dcterms:modified>
</cp:coreProperties>
</file>